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1B9" w:rsidRDefault="00D141B9" w:rsidP="00D141B9">
      <w:pPr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 w:rsidRPr="001157D0">
        <w:rPr>
          <w:b/>
          <w:bCs/>
          <w:color w:val="333333"/>
          <w:sz w:val="26"/>
          <w:szCs w:val="26"/>
          <w:shd w:val="clear" w:color="auto" w:fill="FFFFFF"/>
        </w:rPr>
        <w:t xml:space="preserve">Shortlisted Candidates for the </w:t>
      </w:r>
      <w:r>
        <w:rPr>
          <w:b/>
          <w:bCs/>
          <w:color w:val="333333"/>
          <w:sz w:val="26"/>
          <w:szCs w:val="26"/>
          <w:shd w:val="clear" w:color="auto" w:fill="FFFFFF"/>
        </w:rPr>
        <w:t>P</w:t>
      </w:r>
      <w:r w:rsidRPr="001157D0">
        <w:rPr>
          <w:b/>
          <w:bCs/>
          <w:color w:val="333333"/>
          <w:sz w:val="26"/>
          <w:szCs w:val="26"/>
          <w:shd w:val="clear" w:color="auto" w:fill="FFFFFF"/>
        </w:rPr>
        <w:t xml:space="preserve">osition of </w:t>
      </w:r>
      <w:r>
        <w:rPr>
          <w:b/>
          <w:bCs/>
          <w:color w:val="333333"/>
          <w:sz w:val="26"/>
          <w:szCs w:val="26"/>
          <w:shd w:val="clear" w:color="auto" w:fill="FFFFFF"/>
        </w:rPr>
        <w:t xml:space="preserve">Social Worker  </w:t>
      </w:r>
    </w:p>
    <w:p w:rsidR="00D141B9" w:rsidRDefault="00D141B9" w:rsidP="00D141B9">
      <w:pPr>
        <w:tabs>
          <w:tab w:val="left" w:pos="4000"/>
        </w:tabs>
        <w:spacing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</w:p>
    <w:p w:rsidR="00D141B9" w:rsidRPr="00FC3E17" w:rsidRDefault="00FC3E17" w:rsidP="00FC3E17">
      <w:pPr>
        <w:spacing w:line="360" w:lineRule="auto"/>
        <w:jc w:val="both"/>
        <w:rPr>
          <w:color w:val="333333"/>
        </w:rPr>
      </w:pPr>
      <w:r w:rsidRPr="00FC3E17">
        <w:rPr>
          <w:color w:val="333333"/>
        </w:rPr>
        <w:t>We are delighted to announce that 96 applicants applied for the position of Social Worker. Out of 96 applica</w:t>
      </w:r>
      <w:r>
        <w:rPr>
          <w:color w:val="333333"/>
        </w:rPr>
        <w:t>nts</w:t>
      </w:r>
      <w:r w:rsidRPr="00FC3E17">
        <w:rPr>
          <w:color w:val="333333"/>
        </w:rPr>
        <w:t xml:space="preserve">, 20 applicants have been shortlisted based on relevant qualifications, work experience in disability and young children (0-5 years), &amp; disability-related certificates. In this regard, we would like to invite the following individuals for a face-to-face interview, which will be held on </w:t>
      </w:r>
      <w:r w:rsidRPr="00FC3E17">
        <w:rPr>
          <w:b/>
          <w:bCs/>
          <w:color w:val="333333"/>
        </w:rPr>
        <w:t>Wednesday, 20th March 2024, starting at 9:30 AM.</w:t>
      </w:r>
    </w:p>
    <w:p w:rsidR="00FC3E17" w:rsidRPr="00182952" w:rsidRDefault="00FC3E17" w:rsidP="00D141B9">
      <w:pPr>
        <w:rPr>
          <w:i/>
          <w:iCs/>
          <w:color w:val="333333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3118"/>
      </w:tblGrid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jc w:val="both"/>
              <w:rPr>
                <w:b/>
                <w:bCs/>
              </w:rPr>
            </w:pPr>
            <w:r w:rsidRPr="00182952">
              <w:rPr>
                <w:b/>
                <w:bCs/>
              </w:rPr>
              <w:t xml:space="preserve">Sl. No 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jc w:val="both"/>
              <w:rPr>
                <w:b/>
                <w:bCs/>
              </w:rPr>
            </w:pPr>
            <w:r w:rsidRPr="00182952">
              <w:rPr>
                <w:b/>
                <w:bCs/>
              </w:rPr>
              <w:t xml:space="preserve">Name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jc w:val="both"/>
              <w:rPr>
                <w:b/>
                <w:bCs/>
              </w:rPr>
            </w:pPr>
            <w:r w:rsidRPr="00182952">
              <w:rPr>
                <w:b/>
                <w:bCs/>
              </w:rPr>
              <w:t>CID NO (Last four digit)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jc w:val="both"/>
              <w:rPr>
                <w:b/>
                <w:bCs/>
              </w:rPr>
            </w:pPr>
            <w:r w:rsidRPr="00182952">
              <w:rPr>
                <w:b/>
                <w:bCs/>
              </w:rPr>
              <w:t xml:space="preserve">Interview Time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1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Jimpa</w:t>
            </w:r>
            <w:proofErr w:type="spellEnd"/>
            <w:r>
              <w:t xml:space="preserve"> </w:t>
            </w:r>
            <w:proofErr w:type="spellStart"/>
            <w:r>
              <w:t>Zangmo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2537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9.30 am to 9.50 am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2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jc w:val="both"/>
            </w:pPr>
            <w:r>
              <w:t xml:space="preserve">Karma </w:t>
            </w:r>
            <w:proofErr w:type="spellStart"/>
            <w:r>
              <w:t>Yoezer</w:t>
            </w:r>
            <w:proofErr w:type="spellEnd"/>
            <w:r>
              <w:t xml:space="preserve"> Wangchuk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0155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9.50 am to 10.10 am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3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jc w:val="both"/>
            </w:pPr>
            <w:proofErr w:type="spellStart"/>
            <w:r>
              <w:t>Kencho</w:t>
            </w:r>
            <w:proofErr w:type="spellEnd"/>
            <w:r>
              <w:t xml:space="preserve"> Tshering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7266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10.10 am to 10.30 am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4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Norbu </w:t>
            </w:r>
            <w:proofErr w:type="spellStart"/>
            <w:r>
              <w:t>Lhamo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0844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10.30 am to 10.50 am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5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Tashi</w:t>
            </w:r>
            <w:proofErr w:type="spellEnd"/>
            <w:r>
              <w:t xml:space="preserve"> </w:t>
            </w:r>
            <w:proofErr w:type="spellStart"/>
            <w:r>
              <w:t>Choden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1641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10.50 am to 11.10 am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6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Tashi</w:t>
            </w:r>
            <w:proofErr w:type="spellEnd"/>
            <w:r>
              <w:t xml:space="preserve"> Pem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0135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11.10 am to 11.30 am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7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Tenzin Dema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1101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 w:rsidRPr="00182952">
              <w:t>11. 30 am to 11.50 am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Yeshi</w:t>
            </w:r>
            <w:proofErr w:type="spellEnd"/>
            <w:r>
              <w:t xml:space="preserve"> Dema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5283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11.50 am to 12.10 pm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Yeshi</w:t>
            </w:r>
            <w:proofErr w:type="spellEnd"/>
            <w:r>
              <w:t xml:space="preserve"> </w:t>
            </w:r>
            <w:proofErr w:type="spellStart"/>
            <w:r>
              <w:t>Palden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0030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12.10 pm to 12.30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Chador </w:t>
            </w:r>
            <w:proofErr w:type="spellStart"/>
            <w:r>
              <w:t>Wangmo</w:t>
            </w:r>
            <w:proofErr w:type="spellEnd"/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4582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12.30 pm to 12.50 pm </w:t>
            </w:r>
          </w:p>
        </w:tc>
      </w:tr>
      <w:tr w:rsidR="00FC3E17" w:rsidRPr="00182952" w:rsidTr="00602A9F">
        <w:tc>
          <w:tcPr>
            <w:tcW w:w="9634" w:type="dxa"/>
            <w:gridSpan w:val="4"/>
          </w:tcPr>
          <w:p w:rsidR="00FC3E17" w:rsidRPr="00FC3E17" w:rsidRDefault="00FC3E17" w:rsidP="00FC3E17">
            <w:pPr>
              <w:spacing w:line="360" w:lineRule="auto"/>
              <w:jc w:val="center"/>
              <w:rPr>
                <w:b/>
                <w:bCs/>
              </w:rPr>
            </w:pPr>
            <w:r w:rsidRPr="00FC3E17">
              <w:rPr>
                <w:b/>
                <w:bCs/>
              </w:rPr>
              <w:t>Lunch Break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Deki</w:t>
            </w:r>
            <w:proofErr w:type="spellEnd"/>
            <w:r>
              <w:t xml:space="preserve"> </w:t>
            </w:r>
            <w:proofErr w:type="spellStart"/>
            <w:r>
              <w:t>Yangzon</w:t>
            </w:r>
            <w:proofErr w:type="spellEnd"/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0095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1.50 pm to 2.10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Karma Seldon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3812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2.10 pm to 2.30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Kinzang</w:t>
            </w:r>
            <w:proofErr w:type="spellEnd"/>
            <w:r>
              <w:t xml:space="preserve"> </w:t>
            </w:r>
            <w:proofErr w:type="spellStart"/>
            <w:r>
              <w:t>Wangmo</w:t>
            </w:r>
            <w:proofErr w:type="spellEnd"/>
            <w:r>
              <w:t xml:space="preserve"> Tamang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3601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2.30 pm to 2.50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Namgay</w:t>
            </w:r>
            <w:proofErr w:type="spellEnd"/>
            <w:r>
              <w:t xml:space="preserve"> </w:t>
            </w:r>
            <w:proofErr w:type="spellStart"/>
            <w:r>
              <w:t>Wangmo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1756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2.50 pm to 3.10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Pema </w:t>
            </w:r>
            <w:proofErr w:type="spellStart"/>
            <w:r>
              <w:t>Choden</w:t>
            </w:r>
            <w:proofErr w:type="spellEnd"/>
            <w:r>
              <w:t xml:space="preserve"> Lepcha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3.10 pm to 3.30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Pemba </w:t>
            </w:r>
            <w:proofErr w:type="spellStart"/>
            <w:r>
              <w:t>Lham</w:t>
            </w:r>
            <w:proofErr w:type="spellEnd"/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3.30 pm to 3.40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Sonam </w:t>
            </w:r>
            <w:proofErr w:type="spellStart"/>
            <w:r>
              <w:t>Lhazom</w:t>
            </w:r>
            <w:proofErr w:type="spellEnd"/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0071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>3.40 pm to 4.00 pm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Sumitra </w:t>
            </w:r>
            <w:proofErr w:type="spellStart"/>
            <w:r>
              <w:t>Darjee</w:t>
            </w:r>
            <w:proofErr w:type="spellEnd"/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3518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4.00 pm to 4.20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Tshaywang</w:t>
            </w:r>
            <w:proofErr w:type="spellEnd"/>
            <w:r>
              <w:t xml:space="preserve"> Norbu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0957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4.20 pm to 4.40 pm </w:t>
            </w:r>
          </w:p>
        </w:tc>
      </w:tr>
      <w:tr w:rsidR="00D141B9" w:rsidRPr="00182952" w:rsidTr="00FC3E17">
        <w:tc>
          <w:tcPr>
            <w:tcW w:w="704" w:type="dxa"/>
          </w:tcPr>
          <w:p w:rsidR="00D141B9" w:rsidRDefault="00D141B9" w:rsidP="00670911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260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proofErr w:type="spellStart"/>
            <w:r>
              <w:t>Yeshi</w:t>
            </w:r>
            <w:proofErr w:type="spellEnd"/>
            <w:r>
              <w:t xml:space="preserve"> </w:t>
            </w:r>
            <w:proofErr w:type="spellStart"/>
            <w:r>
              <w:t>Wangmo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D141B9" w:rsidRPr="00182952" w:rsidRDefault="00D141B9" w:rsidP="0067091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4782</w:t>
            </w:r>
          </w:p>
        </w:tc>
        <w:tc>
          <w:tcPr>
            <w:tcW w:w="3118" w:type="dxa"/>
          </w:tcPr>
          <w:p w:rsidR="00D141B9" w:rsidRPr="00182952" w:rsidRDefault="00D141B9" w:rsidP="00670911">
            <w:pPr>
              <w:spacing w:line="360" w:lineRule="auto"/>
              <w:jc w:val="both"/>
            </w:pPr>
            <w:r>
              <w:t xml:space="preserve">4.40 pm to 5.00 pm </w:t>
            </w:r>
          </w:p>
        </w:tc>
      </w:tr>
    </w:tbl>
    <w:p w:rsidR="00D141B9" w:rsidRPr="00182952" w:rsidRDefault="00D141B9" w:rsidP="00FC3E17">
      <w:pPr>
        <w:jc w:val="center"/>
        <w:rPr>
          <w:i/>
          <w:iCs/>
          <w:color w:val="333333"/>
        </w:rPr>
      </w:pPr>
      <w:r w:rsidRPr="00182952">
        <w:rPr>
          <w:i/>
          <w:iCs/>
          <w:color w:val="333333"/>
        </w:rPr>
        <w:t>(Applicants are listed randomly and follow no position order from the shortlisting.)</w:t>
      </w:r>
    </w:p>
    <w:p w:rsidR="00FC3E17" w:rsidRDefault="00FC3E17" w:rsidP="00FC3E17">
      <w:pPr>
        <w:pStyle w:val="NormalWeb"/>
        <w:spacing w:before="0" w:beforeAutospacing="0" w:after="0" w:afterAutospacing="0"/>
        <w:rPr>
          <w:color w:val="0E101A"/>
          <w:lang w:val="en-BT" w:eastAsia="en-US"/>
        </w:rPr>
      </w:pPr>
      <w:r>
        <w:rPr>
          <w:b/>
          <w:bCs/>
          <w:i/>
          <w:iCs/>
          <w:color w:val="0E101A"/>
        </w:rPr>
        <w:lastRenderedPageBreak/>
        <w:br/>
      </w:r>
      <w:r>
        <w:rPr>
          <w:rStyle w:val="Emphasis"/>
          <w:b/>
          <w:bCs/>
          <w:color w:val="0E101A"/>
        </w:rPr>
        <w:t>Please report with your original documents that will be verified during the interview. Kindly report at least 15 minutes prior to your interview time. </w:t>
      </w:r>
    </w:p>
    <w:p w:rsidR="00FC3E17" w:rsidRDefault="00FC3E17" w:rsidP="00FC3E17">
      <w:pPr>
        <w:pStyle w:val="NormalWeb"/>
        <w:spacing w:before="0" w:beforeAutospacing="0" w:after="0" w:afterAutospacing="0"/>
        <w:rPr>
          <w:color w:val="0E101A"/>
        </w:rPr>
      </w:pPr>
    </w:p>
    <w:p w:rsidR="00FC3E17" w:rsidRDefault="00FC3E17" w:rsidP="00FC3E17">
      <w:pPr>
        <w:pStyle w:val="NormalWeb"/>
        <w:spacing w:before="0" w:beforeAutospacing="0" w:after="0" w:afterAutospacing="0"/>
        <w:rPr>
          <w:color w:val="0E101A"/>
        </w:rPr>
      </w:pPr>
    </w:p>
    <w:p w:rsidR="00FC3E17" w:rsidRDefault="00FC3E17" w:rsidP="00FC3E1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For any inquiries or clarifications, please get in touch with the HR/Communication Officer at 17584441 during office </w:t>
      </w:r>
      <w:r>
        <w:rPr>
          <w:color w:val="0E101A"/>
        </w:rPr>
        <w:t>hours (</w:t>
      </w:r>
      <w:r>
        <w:rPr>
          <w:color w:val="0E101A"/>
        </w:rPr>
        <w:t>9.00 am to 5.00 pm) or email her at </w:t>
      </w:r>
      <w:hyperlink r:id="rId4" w:tgtFrame="_blank" w:history="1">
        <w:r>
          <w:rPr>
            <w:rStyle w:val="Hyperlink"/>
            <w:color w:val="4A6EE0"/>
          </w:rPr>
          <w:t>cheycheyabs@gmail.com</w:t>
        </w:r>
      </w:hyperlink>
    </w:p>
    <w:p w:rsidR="00FC3E17" w:rsidRDefault="00FC3E17" w:rsidP="00FC3E17">
      <w:pPr>
        <w:pStyle w:val="NormalWeb"/>
        <w:spacing w:before="0" w:beforeAutospacing="0" w:after="0" w:afterAutospacing="0"/>
        <w:rPr>
          <w:color w:val="0E101A"/>
        </w:rPr>
      </w:pPr>
    </w:p>
    <w:p w:rsidR="00FC3E17" w:rsidRDefault="00FC3E17" w:rsidP="00FC3E1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We wish all the applicants the best of luck!</w:t>
      </w:r>
    </w:p>
    <w:p w:rsidR="00FC3E17" w:rsidRDefault="00FC3E17" w:rsidP="00FC3E17">
      <w:pPr>
        <w:pStyle w:val="NormalWeb"/>
        <w:spacing w:before="0" w:beforeAutospacing="0" w:after="0" w:afterAutospacing="0"/>
        <w:rPr>
          <w:color w:val="0E101A"/>
        </w:rPr>
      </w:pPr>
    </w:p>
    <w:p w:rsidR="00FC3E17" w:rsidRDefault="00FC3E17" w:rsidP="00FC3E1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We thank everyone who took the time and effort to apply for this position and wish everyone the best of luck in their future endeavours.</w:t>
      </w:r>
    </w:p>
    <w:p w:rsidR="00D141B9" w:rsidRDefault="00D141B9"/>
    <w:sectPr w:rsidR="00D14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B9"/>
    <w:rsid w:val="00D141B9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7BB8F"/>
  <w15:chartTrackingRefBased/>
  <w15:docId w15:val="{36B14948-FC47-D544-922D-0B5947B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B9"/>
    <w:rPr>
      <w:rFonts w:ascii="Times New Roman" w:eastAsia="Times New Roman" w:hAnsi="Times New Roman" w:cs="Times New Roman"/>
      <w:kern w:val="0"/>
      <w:lang w:val="en-AU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1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141B9"/>
    <w:rPr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1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41B9"/>
    <w:rPr>
      <w:b/>
      <w:bCs/>
    </w:rPr>
  </w:style>
  <w:style w:type="character" w:styleId="Emphasis">
    <w:name w:val="Emphasis"/>
    <w:basedOn w:val="DefaultParagraphFont"/>
    <w:uiPriority w:val="20"/>
    <w:qFormat/>
    <w:rsid w:val="00FC3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ycheya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 Chey</dc:creator>
  <cp:keywords/>
  <dc:description/>
  <cp:lastModifiedBy>chey Chey</cp:lastModifiedBy>
  <cp:revision>2</cp:revision>
  <dcterms:created xsi:type="dcterms:W3CDTF">2024-03-16T05:44:00Z</dcterms:created>
  <dcterms:modified xsi:type="dcterms:W3CDTF">2024-03-16T05:50:00Z</dcterms:modified>
</cp:coreProperties>
</file>